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80" w:rsidRPr="00A6533D" w:rsidRDefault="00286580" w:rsidP="008E73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color w:val="3366FF"/>
          <w:sz w:val="24"/>
          <w:szCs w:val="24"/>
        </w:rPr>
      </w:pPr>
      <w:r w:rsidRPr="00A6533D">
        <w:rPr>
          <w:rFonts w:ascii="Times New Roman" w:hAnsi="Times New Roman" w:cs="Times New Roman"/>
          <w:b/>
          <w:i/>
          <w:color w:val="3366FF"/>
          <w:sz w:val="24"/>
          <w:szCs w:val="24"/>
        </w:rPr>
        <w:t>Dott.ssa Adelina Berardo</w:t>
      </w:r>
    </w:p>
    <w:p w:rsidR="008E7358" w:rsidRPr="00A6533D" w:rsidRDefault="008E7358" w:rsidP="008E73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color w:val="3366FF"/>
          <w:sz w:val="24"/>
          <w:szCs w:val="24"/>
        </w:rPr>
      </w:pPr>
      <w:r w:rsidRPr="00A6533D">
        <w:rPr>
          <w:rFonts w:ascii="Times New Roman" w:hAnsi="Times New Roman" w:cs="Times New Roman"/>
          <w:b/>
          <w:i/>
          <w:color w:val="3366FF"/>
          <w:sz w:val="24"/>
          <w:szCs w:val="24"/>
        </w:rPr>
        <w:t>Dottore Commercialista – Revisore</w:t>
      </w:r>
      <w:r w:rsidR="00286580" w:rsidRPr="00A6533D">
        <w:rPr>
          <w:rFonts w:ascii="Times New Roman" w:hAnsi="Times New Roman" w:cs="Times New Roman"/>
          <w:b/>
          <w:i/>
          <w:color w:val="3366FF"/>
          <w:sz w:val="24"/>
          <w:szCs w:val="24"/>
        </w:rPr>
        <w:t xml:space="preserve"> Legale</w:t>
      </w:r>
    </w:p>
    <w:p w:rsidR="008E7358" w:rsidRPr="00A6533D" w:rsidRDefault="008E7358" w:rsidP="008E73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color w:val="3366FF"/>
          <w:sz w:val="24"/>
          <w:szCs w:val="24"/>
        </w:rPr>
      </w:pPr>
      <w:r w:rsidRPr="00A6533D">
        <w:rPr>
          <w:rFonts w:ascii="Times New Roman" w:hAnsi="Times New Roman" w:cs="Times New Roman"/>
          <w:b/>
          <w:i/>
          <w:color w:val="3366FF"/>
          <w:sz w:val="24"/>
          <w:szCs w:val="24"/>
        </w:rPr>
        <w:t>Via Garibaldi n. 7 – 10088 – Volpiano (To)</w:t>
      </w:r>
    </w:p>
    <w:p w:rsidR="008E7358" w:rsidRPr="00A6533D" w:rsidRDefault="008E7358" w:rsidP="008E73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color w:val="3366FF"/>
          <w:sz w:val="24"/>
          <w:szCs w:val="24"/>
          <w:lang w:val="fr-FR"/>
        </w:rPr>
      </w:pPr>
      <w:r w:rsidRPr="00A6533D">
        <w:rPr>
          <w:rFonts w:ascii="Times New Roman" w:hAnsi="Times New Roman" w:cs="Times New Roman"/>
          <w:b/>
          <w:i/>
          <w:color w:val="3366FF"/>
          <w:sz w:val="24"/>
          <w:szCs w:val="24"/>
          <w:lang w:val="fr-FR"/>
        </w:rPr>
        <w:t>Tel</w:t>
      </w:r>
      <w:r w:rsidR="00286580" w:rsidRPr="00A6533D">
        <w:rPr>
          <w:rFonts w:ascii="Times New Roman" w:hAnsi="Times New Roman" w:cs="Times New Roman"/>
          <w:b/>
          <w:i/>
          <w:color w:val="3366FF"/>
          <w:sz w:val="24"/>
          <w:szCs w:val="24"/>
          <w:lang w:val="fr-FR"/>
        </w:rPr>
        <w:t>.</w:t>
      </w:r>
      <w:r w:rsidRPr="00A6533D">
        <w:rPr>
          <w:rFonts w:ascii="Times New Roman" w:hAnsi="Times New Roman" w:cs="Times New Roman"/>
          <w:b/>
          <w:i/>
          <w:color w:val="3366FF"/>
          <w:sz w:val="24"/>
          <w:szCs w:val="24"/>
          <w:lang w:val="fr-FR"/>
        </w:rPr>
        <w:t xml:space="preserve"> 0119882421 – </w:t>
      </w:r>
      <w:proofErr w:type="spellStart"/>
      <w:r w:rsidRPr="00A6533D">
        <w:rPr>
          <w:rFonts w:ascii="Times New Roman" w:hAnsi="Times New Roman" w:cs="Times New Roman"/>
          <w:b/>
          <w:i/>
          <w:color w:val="3366FF"/>
          <w:sz w:val="24"/>
          <w:szCs w:val="24"/>
          <w:lang w:val="fr-FR"/>
        </w:rPr>
        <w:t>Cell</w:t>
      </w:r>
      <w:proofErr w:type="spellEnd"/>
      <w:r w:rsidRPr="00A6533D">
        <w:rPr>
          <w:rFonts w:ascii="Times New Roman" w:hAnsi="Times New Roman" w:cs="Times New Roman"/>
          <w:b/>
          <w:i/>
          <w:color w:val="3366FF"/>
          <w:sz w:val="24"/>
          <w:szCs w:val="24"/>
          <w:lang w:val="fr-FR"/>
        </w:rPr>
        <w:t>. 3492918895</w:t>
      </w:r>
    </w:p>
    <w:p w:rsidR="008E7358" w:rsidRPr="00A6533D" w:rsidRDefault="008E7358" w:rsidP="008E73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color w:val="3366FF"/>
          <w:sz w:val="24"/>
          <w:szCs w:val="24"/>
          <w:lang w:val="en-GB"/>
        </w:rPr>
      </w:pPr>
      <w:proofErr w:type="spellStart"/>
      <w:r w:rsidRPr="00A6533D">
        <w:rPr>
          <w:rFonts w:ascii="Times New Roman" w:hAnsi="Times New Roman" w:cs="Times New Roman"/>
          <w:b/>
          <w:i/>
          <w:color w:val="3366FF"/>
          <w:sz w:val="24"/>
          <w:szCs w:val="24"/>
          <w:lang w:val="fr-FR"/>
        </w:rPr>
        <w:t>c.f</w:t>
      </w:r>
      <w:proofErr w:type="spellEnd"/>
      <w:r w:rsidRPr="00A6533D">
        <w:rPr>
          <w:rFonts w:ascii="Times New Roman" w:hAnsi="Times New Roman" w:cs="Times New Roman"/>
          <w:b/>
          <w:i/>
          <w:color w:val="3366FF"/>
          <w:sz w:val="24"/>
          <w:szCs w:val="24"/>
          <w:lang w:val="fr-FR"/>
        </w:rPr>
        <w:t>. BRRDLN73T64C665A – P. Iva 08835300016</w:t>
      </w:r>
    </w:p>
    <w:p w:rsidR="008E7358" w:rsidRDefault="008E7358" w:rsidP="008E7358">
      <w:pPr>
        <w:pStyle w:val="Titolo1"/>
        <w:ind w:left="4956" w:firstLine="708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Spett.le Cliente</w:t>
      </w:r>
    </w:p>
    <w:p w:rsidR="00286580" w:rsidRPr="00286580" w:rsidRDefault="00286580" w:rsidP="00286580">
      <w:pPr>
        <w:rPr>
          <w:lang w:eastAsia="it-IT"/>
        </w:rPr>
      </w:pPr>
    </w:p>
    <w:p w:rsidR="008E7358" w:rsidRPr="00A6533D" w:rsidRDefault="008E7358" w:rsidP="008E7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  <w:color w:val="FF0000"/>
        </w:rPr>
      </w:pPr>
      <w:r w:rsidRPr="00A6533D">
        <w:rPr>
          <w:rFonts w:ascii="Times New Roman" w:hAnsi="Times New Roman" w:cs="Times New Roman"/>
          <w:b/>
          <w:bCs/>
          <w:i/>
          <w:iCs/>
          <w:color w:val="FF0000"/>
        </w:rPr>
        <w:t>Informativa n. 1 del 09/01/2023 - La Finanziaria 2023: principali novità.</w:t>
      </w:r>
    </w:p>
    <w:p w:rsidR="00B063AA" w:rsidRDefault="00B063AA" w:rsidP="002C1203">
      <w:pPr>
        <w:jc w:val="both"/>
        <w:rPr>
          <w:b/>
          <w:bCs/>
        </w:rPr>
      </w:pPr>
    </w:p>
    <w:p w:rsidR="00297A49" w:rsidRPr="00A75DB7" w:rsidRDefault="00297A49" w:rsidP="002C1203">
      <w:pPr>
        <w:jc w:val="both"/>
        <w:rPr>
          <w:b/>
          <w:bCs/>
          <w:u w:val="single"/>
        </w:rPr>
      </w:pPr>
      <w:r w:rsidRPr="00A75DB7">
        <w:rPr>
          <w:b/>
          <w:bCs/>
          <w:u w:val="single"/>
        </w:rPr>
        <w:t>CREDITI IMPOSTA ENERGETICI 1 TRIM 2023</w:t>
      </w:r>
    </w:p>
    <w:p w:rsidR="00297A49" w:rsidRDefault="00297A49" w:rsidP="002C1203">
      <w:pPr>
        <w:jc w:val="both"/>
      </w:pPr>
      <w:r>
        <w:t>Sono confermate le agevolazioni sotto forma di credito d’imposta per la spesa sostenuta dalle imprese per il consumo di energia elettrica e gas anche per il 1 trimestre 2023.</w:t>
      </w:r>
    </w:p>
    <w:p w:rsidR="00297A49" w:rsidRDefault="00297A49" w:rsidP="002C1203">
      <w:pPr>
        <w:jc w:val="both"/>
      </w:pPr>
      <w:r>
        <w:t>Questi crediti sono utilizzabili in F24 entro il 31/12/2023.</w:t>
      </w:r>
    </w:p>
    <w:p w:rsidR="00297A49" w:rsidRPr="00A75DB7" w:rsidRDefault="00297A49" w:rsidP="002C1203">
      <w:pPr>
        <w:jc w:val="both"/>
        <w:rPr>
          <w:b/>
          <w:bCs/>
          <w:u w:val="single"/>
        </w:rPr>
      </w:pPr>
      <w:r w:rsidRPr="00A75DB7">
        <w:rPr>
          <w:b/>
          <w:bCs/>
          <w:u w:val="single"/>
        </w:rPr>
        <w:t>RIDUZIONE IVA APPLICABILE AL PELLET</w:t>
      </w:r>
    </w:p>
    <w:p w:rsidR="00297A49" w:rsidRDefault="00297A49" w:rsidP="002C1203">
      <w:pPr>
        <w:jc w:val="both"/>
      </w:pPr>
      <w:r>
        <w:t>Per il 2023 è prevista la riduzione da 22% al 10% dell’Iva applicabile al pellet.</w:t>
      </w:r>
    </w:p>
    <w:p w:rsidR="00297A49" w:rsidRPr="00A75DB7" w:rsidRDefault="00297A49" w:rsidP="002C1203">
      <w:pPr>
        <w:jc w:val="both"/>
        <w:rPr>
          <w:b/>
          <w:bCs/>
          <w:u w:val="single"/>
        </w:rPr>
      </w:pPr>
      <w:r w:rsidRPr="00A75DB7">
        <w:rPr>
          <w:b/>
          <w:bCs/>
          <w:u w:val="single"/>
        </w:rPr>
        <w:t>PROROGA AGEVOLAZIONE ACQUISTO 1° CASA UNDER 36</w:t>
      </w:r>
      <w:r w:rsidR="008E7358" w:rsidRPr="00A75DB7">
        <w:rPr>
          <w:b/>
          <w:bCs/>
          <w:u w:val="single"/>
        </w:rPr>
        <w:t xml:space="preserve"> ANNI</w:t>
      </w:r>
    </w:p>
    <w:p w:rsidR="00297A49" w:rsidRDefault="00297A49" w:rsidP="002C1203">
      <w:pPr>
        <w:jc w:val="both"/>
      </w:pPr>
      <w:r>
        <w:t>E’ prorogata al 31.12.2023 l’agevolazione per l’acquisto prima casa da parte di giovani under 36 anni con un ISEE non superiore a € 40.000. L’agevolazione consiste nell’esonero dal pagamento dell’imposta di registro e delle imposte ipotecarie e catastali.</w:t>
      </w:r>
    </w:p>
    <w:p w:rsidR="0058109C" w:rsidRDefault="00297A49" w:rsidP="002C1203">
      <w:pPr>
        <w:jc w:val="both"/>
      </w:pPr>
      <w:r>
        <w:t>Nel caso di acquisto soggetto ad Iva al 4%, gli acquirenti versano l’Iva all’impresa e godono di un credito d’imposta</w:t>
      </w:r>
      <w:r w:rsidR="0058109C">
        <w:t xml:space="preserve"> pari all’Iva versata. Il credito di Iva deve essere utilizzato:</w:t>
      </w:r>
    </w:p>
    <w:p w:rsidR="0058109C" w:rsidRDefault="0058109C" w:rsidP="002C1203">
      <w:pPr>
        <w:pStyle w:val="Paragrafoelenco"/>
        <w:numPr>
          <w:ilvl w:val="0"/>
          <w:numId w:val="1"/>
        </w:numPr>
        <w:jc w:val="both"/>
      </w:pPr>
      <w:r>
        <w:t>In compensazione sul mod f24;</w:t>
      </w:r>
    </w:p>
    <w:p w:rsidR="0058109C" w:rsidRDefault="0058109C" w:rsidP="002C1203">
      <w:pPr>
        <w:pStyle w:val="Paragrafoelenco"/>
        <w:numPr>
          <w:ilvl w:val="0"/>
          <w:numId w:val="1"/>
        </w:numPr>
        <w:jc w:val="both"/>
      </w:pPr>
      <w:r>
        <w:t>Per diminuire l’Irpef dovuta nella prima dichiarazione dei redditi presentata dopo l’acquisto;</w:t>
      </w:r>
    </w:p>
    <w:p w:rsidR="0058109C" w:rsidRDefault="0058109C" w:rsidP="002C1203">
      <w:pPr>
        <w:pStyle w:val="Paragrafoelenco"/>
        <w:numPr>
          <w:ilvl w:val="0"/>
          <w:numId w:val="1"/>
        </w:numPr>
        <w:jc w:val="both"/>
      </w:pPr>
      <w:r>
        <w:t>Per diminuire l’imposta di registro, ipotecaria e catastale, delle successioni e donazioni, dovute dopo l’acquisto.</w:t>
      </w:r>
    </w:p>
    <w:p w:rsidR="0058109C" w:rsidRPr="00A75DB7" w:rsidRDefault="0058109C" w:rsidP="002C1203">
      <w:pPr>
        <w:jc w:val="both"/>
        <w:rPr>
          <w:b/>
          <w:bCs/>
          <w:u w:val="single"/>
        </w:rPr>
      </w:pPr>
      <w:r w:rsidRPr="00A75DB7">
        <w:rPr>
          <w:b/>
          <w:bCs/>
          <w:u w:val="single"/>
        </w:rPr>
        <w:t>DETRAZIONE 50% IVA DOVUTA SU ACQUISTO IMMOBILI CLASSE A/B</w:t>
      </w:r>
    </w:p>
    <w:p w:rsidR="00297A49" w:rsidRDefault="0058109C" w:rsidP="002C1203">
      <w:pPr>
        <w:jc w:val="both"/>
      </w:pPr>
      <w:r>
        <w:t>Possibilità di detrarre ai fini Irpef, fino a concorrenza dell’imposta lorda, in 10 anni, il 50% dell’Iva dovuta sull’acquisto di immobili residenziali di classe energetica A/B cedute da imprese costruttrici. L’acquisto deve avvenire entro il 31.12.2023.</w:t>
      </w:r>
    </w:p>
    <w:p w:rsidR="00F83A4B" w:rsidRPr="00A75DB7" w:rsidRDefault="00F83A4B" w:rsidP="002C1203">
      <w:pPr>
        <w:jc w:val="both"/>
        <w:rPr>
          <w:b/>
          <w:bCs/>
          <w:u w:val="single"/>
        </w:rPr>
      </w:pPr>
      <w:r w:rsidRPr="00A75DB7">
        <w:rPr>
          <w:b/>
          <w:bCs/>
          <w:u w:val="single"/>
        </w:rPr>
        <w:t>ASSEGNAZIONE/CESSIONE AGEVOLATA BENI D’IMPRESA/TRASFORMAZIONE AGEVOLATA IN S.S.</w:t>
      </w:r>
    </w:p>
    <w:p w:rsidR="00F83A4B" w:rsidRDefault="00F83A4B" w:rsidP="002C1203">
      <w:pPr>
        <w:jc w:val="both"/>
      </w:pPr>
      <w:r>
        <w:t>Viene riproposta l’assegnazione/cessione agevolata di beni immobili e mobili ai soci, consentendo alle società di persone e/o di capitali di assegnare e/o cedere ai soci:</w:t>
      </w:r>
    </w:p>
    <w:p w:rsidR="00F83A4B" w:rsidRDefault="00F83A4B" w:rsidP="002C1203">
      <w:pPr>
        <w:pStyle w:val="Paragrafoelenco"/>
        <w:numPr>
          <w:ilvl w:val="0"/>
          <w:numId w:val="2"/>
        </w:numPr>
        <w:jc w:val="both"/>
      </w:pPr>
      <w:r>
        <w:t>Gli immobili diversi da quelli strumentali per destinazione;</w:t>
      </w:r>
    </w:p>
    <w:p w:rsidR="00F83A4B" w:rsidRDefault="00F83A4B" w:rsidP="002C1203">
      <w:pPr>
        <w:pStyle w:val="Paragrafoelenco"/>
        <w:numPr>
          <w:ilvl w:val="0"/>
          <w:numId w:val="2"/>
        </w:numPr>
        <w:jc w:val="both"/>
      </w:pPr>
      <w:r>
        <w:t>I beni mobili iscritti in pubblici registri non utilizzati come beni strumentali.</w:t>
      </w:r>
    </w:p>
    <w:p w:rsidR="00F83A4B" w:rsidRDefault="00F83A4B" w:rsidP="002C1203">
      <w:pPr>
        <w:jc w:val="both"/>
      </w:pPr>
      <w:r>
        <w:t>L’assegnazione/cessione va effettuata entro il 30.09.2023 ai soci iscritti nel libro soci alla data del 30.09.2022</w:t>
      </w:r>
      <w:r w:rsidR="00B22E40">
        <w:t>.</w:t>
      </w:r>
    </w:p>
    <w:p w:rsidR="00603D4F" w:rsidRDefault="00B22E40" w:rsidP="002C1203">
      <w:pPr>
        <w:jc w:val="both"/>
      </w:pPr>
      <w:r>
        <w:lastRenderedPageBreak/>
        <w:t>Deve essere pagata un’imposta sostitutiva dell’8% calcolata sulla differenza tra il valore normale dei beni assegnati/ceduti e il costo fiscalmente riconosciuto.</w:t>
      </w:r>
      <w:r w:rsidR="00603D4F">
        <w:t xml:space="preserve"> L’imposta va pagata per il 60% entro il 30.09.2023 e per il restante 40% entro il 30.11.2023.</w:t>
      </w:r>
    </w:p>
    <w:p w:rsidR="00B22E40" w:rsidRDefault="00B22E40" w:rsidP="002C1203">
      <w:pPr>
        <w:jc w:val="both"/>
      </w:pPr>
      <w:r>
        <w:t xml:space="preserve">Per le assegnazioni/cessioni soggette ad imposta di registro è prevista la riduzione del 50% dell’aliquota e l’applicazione delle imposte </w:t>
      </w:r>
      <w:r w:rsidR="008E7358">
        <w:t>ipotecarie</w:t>
      </w:r>
      <w:r>
        <w:t xml:space="preserve"> e catastali in misura fissa.</w:t>
      </w:r>
    </w:p>
    <w:p w:rsidR="00B22E40" w:rsidRDefault="00B22E40" w:rsidP="002C1203">
      <w:pPr>
        <w:jc w:val="both"/>
      </w:pPr>
      <w:r>
        <w:t>Per i soli immobili la società pu</w:t>
      </w:r>
      <w:r w:rsidR="008E7358">
        <w:t>ò</w:t>
      </w:r>
      <w:r>
        <w:t xml:space="preserve"> chiedere che il valore normale sia determinato sulla base catastale (=rendita catastale rivalutata x moltiplicatori dell’imposta di registro).</w:t>
      </w:r>
    </w:p>
    <w:p w:rsidR="00B22E40" w:rsidRPr="00A75DB7" w:rsidRDefault="00603D4F" w:rsidP="002C1203">
      <w:pPr>
        <w:jc w:val="both"/>
        <w:rPr>
          <w:b/>
          <w:bCs/>
          <w:u w:val="single"/>
        </w:rPr>
      </w:pPr>
      <w:r w:rsidRPr="00A75DB7">
        <w:rPr>
          <w:b/>
          <w:bCs/>
          <w:u w:val="single"/>
        </w:rPr>
        <w:t>ESTROMISSIONE IMMOBILE IMPRENDITORE INDIVIDUALE</w:t>
      </w:r>
    </w:p>
    <w:p w:rsidR="00603D4F" w:rsidRDefault="00603D4F" w:rsidP="002C1203">
      <w:pPr>
        <w:jc w:val="both"/>
      </w:pPr>
      <w:r>
        <w:t>L’imprenditore individuale pu</w:t>
      </w:r>
      <w:r w:rsidR="006E4F4C">
        <w:t>ò</w:t>
      </w:r>
      <w:r>
        <w:t xml:space="preserve"> estromettere l’immobile strumentale per natura (ad </w:t>
      </w:r>
      <w:proofErr w:type="spellStart"/>
      <w:r>
        <w:t>es</w:t>
      </w:r>
      <w:proofErr w:type="spellEnd"/>
      <w:r>
        <w:t xml:space="preserve"> capannoni) dall’impresa entro il 31.05.2023, con il versamento di un’imposta sostitutiva dell’8%.</w:t>
      </w:r>
    </w:p>
    <w:p w:rsidR="00603D4F" w:rsidRDefault="00603D4F" w:rsidP="002C1203">
      <w:pPr>
        <w:jc w:val="both"/>
      </w:pPr>
      <w:r>
        <w:t>L’imposta va pagata per il 60% entro il 30.11.2023 e per il 40% entro il 30.06.2024.</w:t>
      </w:r>
    </w:p>
    <w:p w:rsidR="00603D4F" w:rsidRDefault="00603D4F" w:rsidP="002C1203">
      <w:pPr>
        <w:jc w:val="both"/>
      </w:pPr>
      <w:r>
        <w:t>L’imposta va calcolata sulla differenza tra valore normale dell’immobile e costo fiscalmente riconosciuto.</w:t>
      </w:r>
    </w:p>
    <w:p w:rsidR="00603D4F" w:rsidRPr="00A75DB7" w:rsidRDefault="00603D4F" w:rsidP="002C1203">
      <w:pPr>
        <w:jc w:val="both"/>
        <w:rPr>
          <w:b/>
          <w:bCs/>
          <w:u w:val="single"/>
        </w:rPr>
      </w:pPr>
      <w:r w:rsidRPr="00A75DB7">
        <w:rPr>
          <w:b/>
          <w:bCs/>
          <w:u w:val="single"/>
        </w:rPr>
        <w:t>RIVALUTAZIONE TERRENI E PARTECIPAZIONI</w:t>
      </w:r>
    </w:p>
    <w:p w:rsidR="00AE0DE5" w:rsidRDefault="00603D4F" w:rsidP="002C1203">
      <w:pPr>
        <w:jc w:val="both"/>
      </w:pPr>
      <w:r>
        <w:t>Possibilità di rivalutare il costo d’acquisto di terreni agricoli e</w:t>
      </w:r>
      <w:r w:rsidR="006E4F4C">
        <w:t>d</w:t>
      </w:r>
      <w:r>
        <w:t xml:space="preserve"> edificabili, partecipazioni possedut</w:t>
      </w:r>
      <w:r w:rsidR="006E4F4C">
        <w:t>e</w:t>
      </w:r>
      <w:r>
        <w:t xml:space="preserve"> alla data del 01.01.2023 da parte di persone fisiche, società semplici, associazioni professionali</w:t>
      </w:r>
      <w:r w:rsidR="00AE0DE5">
        <w:t>, enti non commerciali.</w:t>
      </w:r>
    </w:p>
    <w:p w:rsidR="00826ADB" w:rsidRDefault="00AE0DE5" w:rsidP="002C1203">
      <w:pPr>
        <w:jc w:val="both"/>
      </w:pPr>
      <w:r>
        <w:t xml:space="preserve">Entro il 15.11.2023 deve essere </w:t>
      </w:r>
      <w:r w:rsidR="00B54F69">
        <w:t xml:space="preserve">redatta ed asseverata la perizia di stima </w:t>
      </w:r>
      <w:r w:rsidR="00826ADB">
        <w:t>e versata l’imposta sostitutiva del 16% in unica soluzione o in 3 rate annuali di pari importo (sulla 2° e 3° rata interessi al 3%).</w:t>
      </w:r>
    </w:p>
    <w:p w:rsidR="00826ADB" w:rsidRPr="00A75DB7" w:rsidRDefault="00826ADB" w:rsidP="002C1203">
      <w:pPr>
        <w:jc w:val="both"/>
        <w:rPr>
          <w:b/>
          <w:bCs/>
          <w:u w:val="single"/>
        </w:rPr>
      </w:pPr>
      <w:r w:rsidRPr="00A75DB7">
        <w:rPr>
          <w:b/>
          <w:bCs/>
          <w:u w:val="single"/>
        </w:rPr>
        <w:t>ANALISI RISCHIO APERTURE NUOVE PARTITA IVA</w:t>
      </w:r>
    </w:p>
    <w:p w:rsidR="00826ADB" w:rsidRDefault="00826ADB" w:rsidP="002C1203">
      <w:pPr>
        <w:jc w:val="both"/>
      </w:pPr>
      <w:r>
        <w:t>L’Agenzia delle Entrate pu</w:t>
      </w:r>
      <w:r w:rsidR="006E4F4C">
        <w:t>ò</w:t>
      </w:r>
      <w:r>
        <w:t xml:space="preserve"> effettuare specifiche analisi di rischio connesse al rilascio di nuove partita Iva a soggetti che presentino profili di rischio (ad es. con riferimento a frodi fiscali).</w:t>
      </w:r>
      <w:r w:rsidR="006E4F4C">
        <w:t xml:space="preserve"> L</w:t>
      </w:r>
      <w:r>
        <w:t xml:space="preserve">’Agenzia invita in questi casi il contribuente a presentarsi presso gli Uffici e </w:t>
      </w:r>
      <w:r w:rsidR="006E4F4C">
        <w:t xml:space="preserve">a </w:t>
      </w:r>
      <w:r>
        <w:t>fornire chiarimenti e/o documenti. In caso di mancata comparizione del contribuente, l’Agenzia emana un provvedimento di cessazione della partita Iva e san</w:t>
      </w:r>
      <w:r w:rsidR="006E4F4C">
        <w:t>z</w:t>
      </w:r>
      <w:r>
        <w:t>ione di € 3000.</w:t>
      </w:r>
    </w:p>
    <w:p w:rsidR="00826ADB" w:rsidRPr="00A75DB7" w:rsidRDefault="002F6F16" w:rsidP="002C1203">
      <w:pPr>
        <w:jc w:val="both"/>
        <w:rPr>
          <w:b/>
          <w:bCs/>
          <w:u w:val="single"/>
        </w:rPr>
      </w:pPr>
      <w:r w:rsidRPr="00A75DB7">
        <w:rPr>
          <w:b/>
          <w:bCs/>
          <w:u w:val="single"/>
        </w:rPr>
        <w:t>BONUS MOBILI</w:t>
      </w:r>
    </w:p>
    <w:p w:rsidR="002F6F16" w:rsidRDefault="002F6F16" w:rsidP="002C1203">
      <w:pPr>
        <w:jc w:val="both"/>
      </w:pPr>
      <w:r>
        <w:t>Per il 2023 il bonus per acquisto di mobili da inserire in immobili ristrutturati spetta su una spesa massima di € 8000. Per l’anno 2024 la spesa massima si ridurrà ad € 5000.</w:t>
      </w:r>
    </w:p>
    <w:p w:rsidR="002F6F16" w:rsidRPr="00A75DB7" w:rsidRDefault="002F6F16" w:rsidP="002C1203">
      <w:pPr>
        <w:jc w:val="both"/>
        <w:rPr>
          <w:b/>
          <w:bCs/>
          <w:u w:val="single"/>
        </w:rPr>
      </w:pPr>
      <w:r w:rsidRPr="00A75DB7">
        <w:rPr>
          <w:b/>
          <w:bCs/>
          <w:u w:val="single"/>
        </w:rPr>
        <w:t>PROROGA DETRAZIONE SUPERAMENTO/ELIMINAZIONE BARRIERE ARCHITETTONICHE</w:t>
      </w:r>
    </w:p>
    <w:p w:rsidR="002F6F16" w:rsidRDefault="002F6F16" w:rsidP="002C1203">
      <w:pPr>
        <w:jc w:val="both"/>
      </w:pPr>
      <w:r>
        <w:t xml:space="preserve">E’ prorogata al 31.12.2025 la detrazione del 75% delle spese sostenute per realizzare interventi direttamente finalizzati all’eliminazione delle barriere architettoniche in edifici già esistenti e fruibile in 5 rate annuali di pari importo. </w:t>
      </w:r>
    </w:p>
    <w:p w:rsidR="002F6F16" w:rsidRDefault="002F6F16" w:rsidP="002C1203">
      <w:pPr>
        <w:jc w:val="both"/>
      </w:pPr>
      <w:r>
        <w:t>Per l’approvazione di tali lavori a livello condominiale è sufficiente la maggioranza dei partecipanti all’assemblea che rappresenti almeno 1/3 del valore millesimale dell’edificio.</w:t>
      </w:r>
    </w:p>
    <w:p w:rsidR="002F6F16" w:rsidRPr="00A75DB7" w:rsidRDefault="002F6F16" w:rsidP="002C1203">
      <w:pPr>
        <w:jc w:val="both"/>
        <w:rPr>
          <w:b/>
          <w:bCs/>
          <w:u w:val="single"/>
        </w:rPr>
      </w:pPr>
      <w:r w:rsidRPr="00A75DB7">
        <w:rPr>
          <w:b/>
          <w:bCs/>
          <w:u w:val="single"/>
        </w:rPr>
        <w:t>LIMITE UTILIZZO DEL CONTANTE</w:t>
      </w:r>
    </w:p>
    <w:p w:rsidR="002F6F16" w:rsidRDefault="002F6F16" w:rsidP="002C1203">
      <w:pPr>
        <w:jc w:val="both"/>
      </w:pPr>
      <w:r>
        <w:t>Dal 01.01.2023 è aumentato ad € 5000 il limite previsto per il trasferimento di denaro contante/titoli al portatore (era di € 2000 fino al 31.12.2022).</w:t>
      </w:r>
    </w:p>
    <w:p w:rsidR="00A75DB7" w:rsidRDefault="00A75DB7" w:rsidP="002C1203">
      <w:pPr>
        <w:jc w:val="both"/>
        <w:rPr>
          <w:b/>
          <w:bCs/>
        </w:rPr>
      </w:pPr>
    </w:p>
    <w:p w:rsidR="00A75DB7" w:rsidRDefault="00A75DB7" w:rsidP="002C1203">
      <w:pPr>
        <w:jc w:val="both"/>
        <w:rPr>
          <w:b/>
          <w:bCs/>
        </w:rPr>
      </w:pPr>
    </w:p>
    <w:p w:rsidR="002F6F16" w:rsidRPr="00A75DB7" w:rsidRDefault="00ED02A3" w:rsidP="002C1203">
      <w:pPr>
        <w:jc w:val="both"/>
        <w:rPr>
          <w:b/>
          <w:bCs/>
          <w:u w:val="single"/>
        </w:rPr>
      </w:pPr>
      <w:r w:rsidRPr="00A75DB7">
        <w:rPr>
          <w:b/>
          <w:bCs/>
          <w:u w:val="single"/>
        </w:rPr>
        <w:lastRenderedPageBreak/>
        <w:t>CREDITO IMPOSTA BENI STRUMENTALI NUOVI</w:t>
      </w:r>
    </w:p>
    <w:p w:rsidR="00ED02A3" w:rsidRDefault="00ED02A3" w:rsidP="002C1203">
      <w:pPr>
        <w:jc w:val="both"/>
      </w:pPr>
      <w:r>
        <w:t>E’ stato prorogato dal 30.06 al 30.09.2023 la possibilità di</w:t>
      </w:r>
      <w:r w:rsidR="006E4F4C">
        <w:t xml:space="preserve"> </w:t>
      </w:r>
      <w:r>
        <w:t>effettuare investimenti in beni strumentali nuovi Industria 4.0 Tabella A</w:t>
      </w:r>
      <w:r w:rsidR="006E4F4C">
        <w:t>,</w:t>
      </w:r>
      <w:r>
        <w:t xml:space="preserve"> per i quali la prenotazione dell’investimento è intervenuta entro il 31.12.2022.</w:t>
      </w:r>
      <w:r w:rsidR="006E4F4C">
        <w:t xml:space="preserve"> I</w:t>
      </w:r>
      <w:r>
        <w:t>l credito d’imposta spetta nella misura del 40% per gli investimenti fino a € 2,5 milioni.</w:t>
      </w:r>
    </w:p>
    <w:p w:rsidR="00ED02A3" w:rsidRPr="00A75DB7" w:rsidRDefault="00ED02A3" w:rsidP="002C1203">
      <w:pPr>
        <w:jc w:val="both"/>
        <w:rPr>
          <w:b/>
          <w:bCs/>
          <w:u w:val="single"/>
        </w:rPr>
      </w:pPr>
      <w:r w:rsidRPr="00A75DB7">
        <w:rPr>
          <w:b/>
          <w:bCs/>
          <w:u w:val="single"/>
        </w:rPr>
        <w:t>BONUS PSICOLOGO</w:t>
      </w:r>
    </w:p>
    <w:p w:rsidR="00ED02A3" w:rsidRDefault="00ED02A3" w:rsidP="002C1203">
      <w:pPr>
        <w:jc w:val="both"/>
      </w:pPr>
      <w:r>
        <w:t xml:space="preserve">Il bonus psicologo </w:t>
      </w:r>
      <w:r w:rsidR="003A75A4">
        <w:t xml:space="preserve">dal 2023 </w:t>
      </w:r>
      <w:r>
        <w:t>spetta</w:t>
      </w:r>
      <w:r w:rsidR="003A75A4">
        <w:t xml:space="preserve"> nella misura massima di € 1500 (in precedenza era € 600  persona) ed è parametrato al livello di ISEE famigliare.</w:t>
      </w:r>
    </w:p>
    <w:p w:rsidR="003A75A4" w:rsidRPr="00A75DB7" w:rsidRDefault="003A75A4" w:rsidP="002C1203">
      <w:pPr>
        <w:jc w:val="both"/>
        <w:rPr>
          <w:b/>
          <w:bCs/>
          <w:u w:val="single"/>
        </w:rPr>
      </w:pPr>
      <w:r w:rsidRPr="00A75DB7">
        <w:rPr>
          <w:b/>
          <w:bCs/>
          <w:u w:val="single"/>
        </w:rPr>
        <w:t>EROGAZIONI LIBERALI RISTRUTTURAZIONE IMPIANTI SPORTIVI PUBBLICI</w:t>
      </w:r>
    </w:p>
    <w:p w:rsidR="003A75A4" w:rsidRDefault="003A75A4" w:rsidP="002C1203">
      <w:pPr>
        <w:jc w:val="both"/>
      </w:pPr>
      <w:r>
        <w:t>E’ riconosciuto un credito d’imposta denominato “sport bonus” a favore dei soggetti che effettuano erogazioni liberali per interventi di manutenzione e restauro di impianti sportivi pubblici e per la realizzazione di nuove strutture sportive pubbliche.</w:t>
      </w:r>
    </w:p>
    <w:p w:rsidR="003A75A4" w:rsidRDefault="003A75A4" w:rsidP="002C1203">
      <w:pPr>
        <w:jc w:val="both"/>
      </w:pPr>
      <w:r>
        <w:t>Il credito d’imposta è nella misura del 65% dell’erogazione liberale in denaro ed è ripartito in 3 quote annuali di pari importo.</w:t>
      </w:r>
    </w:p>
    <w:p w:rsidR="003A75A4" w:rsidRDefault="003A75A4" w:rsidP="002C1203">
      <w:pPr>
        <w:jc w:val="both"/>
      </w:pPr>
      <w:r>
        <w:t>Il credito è riconosciuto alle pers</w:t>
      </w:r>
      <w:r w:rsidR="006E4F4C">
        <w:t>o</w:t>
      </w:r>
      <w:r>
        <w:t>ne fisiche e enti non commerciali nel limite del 20%</w:t>
      </w:r>
      <w:r w:rsidR="006E4F4C">
        <w:t xml:space="preserve"> </w:t>
      </w:r>
      <w:r>
        <w:t>del reddito imponibile; ai soggetti che producono reddito d’impresa nel limite del 10% dei ricavi annui ed è utili</w:t>
      </w:r>
      <w:r w:rsidR="006E4F4C">
        <w:t>z</w:t>
      </w:r>
      <w:r>
        <w:t>zabile solo in compensazione con modello f24.</w:t>
      </w:r>
    </w:p>
    <w:p w:rsidR="003A75A4" w:rsidRPr="00A75DB7" w:rsidRDefault="003A75A4" w:rsidP="002C1203">
      <w:pPr>
        <w:jc w:val="both"/>
        <w:rPr>
          <w:b/>
          <w:bCs/>
          <w:u w:val="single"/>
        </w:rPr>
      </w:pPr>
      <w:r w:rsidRPr="00A75DB7">
        <w:rPr>
          <w:b/>
          <w:bCs/>
          <w:u w:val="single"/>
        </w:rPr>
        <w:t>BONUS SPONSORIZZAZIONI SPORTIVE</w:t>
      </w:r>
    </w:p>
    <w:p w:rsidR="003A75A4" w:rsidRDefault="003A75A4" w:rsidP="002C1203">
      <w:pPr>
        <w:jc w:val="both"/>
      </w:pPr>
      <w:r>
        <w:t>Per gli investimenti pubblicitari effettuati nel periodo 01.01 – 31.03.2023, incluse le sponsorizzazioni, nei confronti di:</w:t>
      </w:r>
    </w:p>
    <w:p w:rsidR="003A75A4" w:rsidRDefault="003A75A4" w:rsidP="006E4F4C">
      <w:pPr>
        <w:pStyle w:val="Paragrafoelenco"/>
        <w:numPr>
          <w:ilvl w:val="0"/>
          <w:numId w:val="3"/>
        </w:numPr>
        <w:jc w:val="both"/>
      </w:pPr>
      <w:r>
        <w:t>società sportive professionistiche</w:t>
      </w:r>
    </w:p>
    <w:p w:rsidR="003A75A4" w:rsidRDefault="003A75A4" w:rsidP="006E4F4C">
      <w:pPr>
        <w:pStyle w:val="Paragrafoelenco"/>
        <w:numPr>
          <w:ilvl w:val="0"/>
          <w:numId w:val="3"/>
        </w:numPr>
        <w:jc w:val="both"/>
      </w:pPr>
      <w:r>
        <w:t>ASD iscritte al CONI operanti in discipline</w:t>
      </w:r>
      <w:r w:rsidR="004303A6">
        <w:t xml:space="preserve"> ammesse ai giochi olimpici e paralimpici</w:t>
      </w:r>
    </w:p>
    <w:p w:rsidR="004303A6" w:rsidRDefault="004303A6" w:rsidP="006E4F4C">
      <w:pPr>
        <w:pStyle w:val="Paragrafoelenco"/>
        <w:numPr>
          <w:ilvl w:val="0"/>
          <w:numId w:val="3"/>
        </w:numPr>
        <w:jc w:val="both"/>
      </w:pPr>
      <w:r>
        <w:t>Leghe che organizzano campionati nazionali a squadre nelle discipline olimpiche/paralimpiche</w:t>
      </w:r>
    </w:p>
    <w:p w:rsidR="004303A6" w:rsidRDefault="006E4F4C" w:rsidP="002C1203">
      <w:pPr>
        <w:jc w:val="both"/>
      </w:pPr>
      <w:r>
        <w:t>è</w:t>
      </w:r>
      <w:r w:rsidR="004303A6">
        <w:t xml:space="preserve"> previsto un credito d’imposta per le imprese/lavoratori autonomi/enti non commerc</w:t>
      </w:r>
      <w:r w:rsidR="00577858">
        <w:t>ial</w:t>
      </w:r>
      <w:r w:rsidR="004303A6">
        <w:t>i pari al 50% degli investimenti effettuati. Il credito d’imposta è escluso per gli investimenti in campagne pubblicitarie e sponsorizzazioni</w:t>
      </w:r>
      <w:r w:rsidR="00577858">
        <w:t xml:space="preserve"> per soggetti in regime forfettario ex Legge 398/91.</w:t>
      </w:r>
    </w:p>
    <w:p w:rsidR="00577858" w:rsidRPr="00A75DB7" w:rsidRDefault="00577858" w:rsidP="002C1203">
      <w:pPr>
        <w:jc w:val="both"/>
        <w:rPr>
          <w:b/>
          <w:bCs/>
          <w:u w:val="single"/>
        </w:rPr>
      </w:pPr>
      <w:r w:rsidRPr="00A75DB7">
        <w:rPr>
          <w:b/>
          <w:bCs/>
          <w:u w:val="single"/>
        </w:rPr>
        <w:t>CREDITO IMPOSTA RICICLAGGIO IMBALLAGGI</w:t>
      </w:r>
    </w:p>
    <w:p w:rsidR="00577858" w:rsidRDefault="00577858" w:rsidP="002C1203">
      <w:pPr>
        <w:jc w:val="both"/>
      </w:pPr>
      <w:r>
        <w:t>Per il 2023 e 2024 è confermato un credito d’imposta del 36% delle spese sostenute e documentate per l’acquisto di prodotti realizzati con materiali provenienti dalla raccolta differenziata di imballaggi biodegradabili e compostabili secondo la normativa UNI EN 13432/2002 o derivati dalla raccolta differenziata di carta, alluminio e vetro.</w:t>
      </w:r>
    </w:p>
    <w:p w:rsidR="00577858" w:rsidRDefault="00577858" w:rsidP="002C1203">
      <w:pPr>
        <w:jc w:val="both"/>
      </w:pPr>
      <w:r>
        <w:t>Il credito è riconosciuto fino ad un importo massimo di € 20000 annui; va indicato in dichiarazione dei redditi; è utilizzabile esclusivamente in compensazione in F24</w:t>
      </w:r>
      <w:r w:rsidR="00415544">
        <w:t xml:space="preserve"> a decorrere dal 01.01 del periodo d’imposta successivo a quello in cui sono stati effettuati gli acquisti. Ad oggi il Ministero Economia e Finanze deve ancora emanare le modalità attuative.</w:t>
      </w:r>
    </w:p>
    <w:p w:rsidR="00286580" w:rsidRPr="00286580" w:rsidRDefault="00286580" w:rsidP="00286580">
      <w:pPr>
        <w:pStyle w:val="NormaleWeb"/>
        <w:spacing w:line="224" w:lineRule="atLeast"/>
        <w:jc w:val="both"/>
        <w:rPr>
          <w:rFonts w:eastAsia="Times New Roman"/>
          <w:color w:val="3366FF"/>
          <w:kern w:val="0"/>
          <w:u w:val="single"/>
          <w:shd w:val="clear" w:color="auto" w:fill="FFFFFF"/>
          <w:lang w:eastAsia="it-IT"/>
        </w:rPr>
      </w:pPr>
      <w:r w:rsidRPr="00286580">
        <w:rPr>
          <w:rFonts w:eastAsia="Times New Roman"/>
          <w:color w:val="3366FF"/>
          <w:kern w:val="0"/>
          <w:u w:val="single"/>
          <w:shd w:val="clear" w:color="auto" w:fill="FFFFFF"/>
          <w:lang w:eastAsia="it-IT"/>
        </w:rPr>
        <w:t>Lo Studio Berardo resta a disposizione per ulteriori chiarimenti e/o approfondimenti.</w:t>
      </w:r>
    </w:p>
    <w:p w:rsidR="00286580" w:rsidRDefault="00286580" w:rsidP="00286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kern w:val="0"/>
          <w:sz w:val="24"/>
          <w:szCs w:val="24"/>
          <w:lang w:eastAsia="it-IT"/>
        </w:rPr>
      </w:pPr>
      <w:r w:rsidRPr="00286580">
        <w:rPr>
          <w:rFonts w:ascii="Times New Roman" w:eastAsia="Times New Roman" w:hAnsi="Times New Roman" w:cs="Times New Roman"/>
          <w:color w:val="3366FF"/>
          <w:kern w:val="0"/>
          <w:sz w:val="24"/>
          <w:szCs w:val="24"/>
          <w:lang w:eastAsia="it-IT"/>
        </w:rPr>
        <w:tab/>
      </w:r>
      <w:r w:rsidRPr="00286580">
        <w:rPr>
          <w:rFonts w:ascii="Times New Roman" w:eastAsia="Times New Roman" w:hAnsi="Times New Roman" w:cs="Times New Roman"/>
          <w:color w:val="3366FF"/>
          <w:kern w:val="0"/>
          <w:sz w:val="24"/>
          <w:szCs w:val="24"/>
          <w:lang w:eastAsia="it-IT"/>
        </w:rPr>
        <w:tab/>
      </w:r>
      <w:r w:rsidRPr="00286580">
        <w:rPr>
          <w:rFonts w:ascii="Times New Roman" w:eastAsia="Times New Roman" w:hAnsi="Times New Roman" w:cs="Times New Roman"/>
          <w:color w:val="3366FF"/>
          <w:kern w:val="0"/>
          <w:sz w:val="24"/>
          <w:szCs w:val="24"/>
          <w:lang w:eastAsia="it-IT"/>
        </w:rPr>
        <w:tab/>
      </w:r>
      <w:r w:rsidRPr="00286580">
        <w:rPr>
          <w:rFonts w:ascii="Times New Roman" w:eastAsia="Times New Roman" w:hAnsi="Times New Roman" w:cs="Times New Roman"/>
          <w:color w:val="3366FF"/>
          <w:kern w:val="0"/>
          <w:sz w:val="24"/>
          <w:szCs w:val="24"/>
          <w:lang w:eastAsia="it-IT"/>
        </w:rPr>
        <w:tab/>
      </w:r>
      <w:r w:rsidRPr="00286580">
        <w:rPr>
          <w:rFonts w:ascii="Times New Roman" w:eastAsia="Times New Roman" w:hAnsi="Times New Roman" w:cs="Times New Roman"/>
          <w:color w:val="3366FF"/>
          <w:kern w:val="0"/>
          <w:sz w:val="24"/>
          <w:szCs w:val="24"/>
          <w:lang w:eastAsia="it-IT"/>
        </w:rPr>
        <w:tab/>
      </w:r>
      <w:r w:rsidRPr="00286580">
        <w:rPr>
          <w:rFonts w:ascii="Times New Roman" w:eastAsia="Times New Roman" w:hAnsi="Times New Roman" w:cs="Times New Roman"/>
          <w:color w:val="3366FF"/>
          <w:kern w:val="0"/>
          <w:sz w:val="24"/>
          <w:szCs w:val="24"/>
          <w:lang w:eastAsia="it-IT"/>
        </w:rPr>
        <w:tab/>
      </w:r>
      <w:r w:rsidRPr="00286580">
        <w:rPr>
          <w:rFonts w:ascii="Times New Roman" w:eastAsia="Times New Roman" w:hAnsi="Times New Roman" w:cs="Times New Roman"/>
          <w:color w:val="3366FF"/>
          <w:kern w:val="0"/>
          <w:sz w:val="24"/>
          <w:szCs w:val="24"/>
          <w:lang w:eastAsia="it-IT"/>
        </w:rPr>
        <w:tab/>
        <w:t>Studio Dott.ssa Berardo</w:t>
      </w:r>
    </w:p>
    <w:p w:rsidR="00286580" w:rsidRPr="00286580" w:rsidRDefault="00286580" w:rsidP="002865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603D4F" w:rsidRDefault="00603D4F" w:rsidP="002C1203">
      <w:pPr>
        <w:jc w:val="both"/>
      </w:pPr>
    </w:p>
    <w:sectPr w:rsidR="00603D4F" w:rsidSect="009B6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BE1"/>
    <w:multiLevelType w:val="hybridMultilevel"/>
    <w:tmpl w:val="D37E27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350EA"/>
    <w:multiLevelType w:val="hybridMultilevel"/>
    <w:tmpl w:val="797E47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6291F"/>
    <w:multiLevelType w:val="hybridMultilevel"/>
    <w:tmpl w:val="370EA154"/>
    <w:lvl w:ilvl="0" w:tplc="6C661A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7A49"/>
    <w:rsid w:val="002601F7"/>
    <w:rsid w:val="00286580"/>
    <w:rsid w:val="00297A49"/>
    <w:rsid w:val="002C1203"/>
    <w:rsid w:val="002F6F16"/>
    <w:rsid w:val="003A75A4"/>
    <w:rsid w:val="00415544"/>
    <w:rsid w:val="004303A6"/>
    <w:rsid w:val="00577858"/>
    <w:rsid w:val="0058109C"/>
    <w:rsid w:val="005D1742"/>
    <w:rsid w:val="00603D4F"/>
    <w:rsid w:val="0069657E"/>
    <w:rsid w:val="006E4F4C"/>
    <w:rsid w:val="00826ADB"/>
    <w:rsid w:val="008E7358"/>
    <w:rsid w:val="009B63A1"/>
    <w:rsid w:val="00A6533D"/>
    <w:rsid w:val="00A75DB7"/>
    <w:rsid w:val="00AE0DE5"/>
    <w:rsid w:val="00B063AA"/>
    <w:rsid w:val="00B22E40"/>
    <w:rsid w:val="00B3162C"/>
    <w:rsid w:val="00B54F69"/>
    <w:rsid w:val="00C2179E"/>
    <w:rsid w:val="00ED02A3"/>
    <w:rsid w:val="00F8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3A1"/>
  </w:style>
  <w:style w:type="paragraph" w:styleId="Titolo1">
    <w:name w:val="heading 1"/>
    <w:basedOn w:val="Normale"/>
    <w:next w:val="Normale"/>
    <w:link w:val="Titolo1Carattere"/>
    <w:uiPriority w:val="99"/>
    <w:qFormat/>
    <w:rsid w:val="008E735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109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8E735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8658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84250-2E03-453F-A7B4-2764B7DB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Iervese</dc:creator>
  <cp:lastModifiedBy>AdelinaB</cp:lastModifiedBy>
  <cp:revision>2</cp:revision>
  <cp:lastPrinted>2023-01-09T10:45:00Z</cp:lastPrinted>
  <dcterms:created xsi:type="dcterms:W3CDTF">2023-01-09T10:46:00Z</dcterms:created>
  <dcterms:modified xsi:type="dcterms:W3CDTF">2023-01-09T10:46:00Z</dcterms:modified>
</cp:coreProperties>
</file>